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3DCC" w14:textId="77777777" w:rsidR="000D0089" w:rsidRPr="000D3380" w:rsidRDefault="000D0089" w:rsidP="00A202FD">
      <w:pPr>
        <w:jc w:val="center"/>
        <w:rPr>
          <w:color w:val="63BAA5" w:themeColor="text2"/>
          <w:sz w:val="12"/>
          <w:szCs w:val="16"/>
        </w:rPr>
      </w:pPr>
    </w:p>
    <w:p w14:paraId="1AA9664F" w14:textId="7E4B4422" w:rsidR="00A202FD" w:rsidRPr="000D3380" w:rsidRDefault="00DA67C4" w:rsidP="005A734B">
      <w:pPr>
        <w:ind w:left="-426"/>
        <w:rPr>
          <w:b/>
          <w:color w:val="63BAA5" w:themeColor="accent1"/>
          <w:sz w:val="36"/>
          <w:szCs w:val="36"/>
          <w:lang w:val="de-AT"/>
        </w:rPr>
      </w:pPr>
      <w:proofErr w:type="spellStart"/>
      <w:r w:rsidRPr="000D3380">
        <w:rPr>
          <w:b/>
          <w:color w:val="63BAA5" w:themeColor="accent1"/>
          <w:sz w:val="36"/>
          <w:szCs w:val="36"/>
          <w:lang w:val="de-AT"/>
        </w:rPr>
        <w:t>Pre</w:t>
      </w:r>
      <w:proofErr w:type="spellEnd"/>
      <w:r w:rsidRPr="000D3380">
        <w:rPr>
          <w:b/>
          <w:color w:val="63BAA5" w:themeColor="accent1"/>
          <w:sz w:val="36"/>
          <w:szCs w:val="36"/>
          <w:lang w:val="de-AT"/>
        </w:rPr>
        <w:t xml:space="preserve">- oder </w:t>
      </w:r>
      <w:r w:rsidR="006F237A" w:rsidRPr="000D3380">
        <w:rPr>
          <w:b/>
          <w:color w:val="63BAA5" w:themeColor="accent1"/>
          <w:sz w:val="36"/>
          <w:szCs w:val="36"/>
          <w:lang w:val="de-AT"/>
        </w:rPr>
        <w:t>Post-Doc Stelle</w:t>
      </w:r>
      <w:r w:rsidR="005A734B" w:rsidRPr="000D3380">
        <w:rPr>
          <w:b/>
          <w:color w:val="63BAA5" w:themeColor="accent1"/>
          <w:sz w:val="36"/>
          <w:szCs w:val="36"/>
          <w:lang w:val="de-AT"/>
        </w:rPr>
        <w:t xml:space="preserve"> </w:t>
      </w:r>
      <w:r w:rsidR="44F37A82" w:rsidRPr="000D3380">
        <w:rPr>
          <w:color w:val="63BAA5" w:themeColor="accent1"/>
          <w:sz w:val="32"/>
          <w:szCs w:val="32"/>
        </w:rPr>
        <w:t>(m/w/d)</w:t>
      </w:r>
    </w:p>
    <w:p w14:paraId="73FD5170" w14:textId="77777777" w:rsidR="005A734B" w:rsidRDefault="00987359" w:rsidP="005A734B">
      <w:pPr>
        <w:ind w:left="-426"/>
        <w:rPr>
          <w:color w:val="63BAA5" w:themeColor="accent1"/>
          <w:sz w:val="40"/>
          <w:szCs w:val="40"/>
        </w:rPr>
      </w:pPr>
      <w:r w:rsidRPr="000D3380">
        <w:rPr>
          <w:color w:val="63BAA5" w:themeColor="accent1"/>
          <w:sz w:val="36"/>
          <w:szCs w:val="36"/>
        </w:rPr>
        <w:t xml:space="preserve">im Bereich </w:t>
      </w:r>
      <w:r w:rsidR="005A734B" w:rsidRPr="000D3380">
        <w:rPr>
          <w:color w:val="63BAA5" w:themeColor="accent1"/>
          <w:sz w:val="36"/>
          <w:szCs w:val="36"/>
        </w:rPr>
        <w:t>Inklusive Pädagogik</w:t>
      </w:r>
      <w:r w:rsidR="44F37A82" w:rsidRPr="000D3380">
        <w:rPr>
          <w:color w:val="63BAA5" w:themeColor="accent1"/>
          <w:sz w:val="36"/>
          <w:szCs w:val="36"/>
        </w:rPr>
        <w:t xml:space="preserve"> </w:t>
      </w:r>
      <w:r>
        <w:rPr>
          <w:color w:val="63BAA5" w:themeColor="accent1"/>
          <w:sz w:val="32"/>
          <w:szCs w:val="32"/>
        </w:rPr>
        <w:t>(20</w:t>
      </w:r>
      <w:r w:rsidR="44F37A82" w:rsidRPr="44F37A82">
        <w:rPr>
          <w:color w:val="63BAA5" w:themeColor="accent1"/>
          <w:sz w:val="32"/>
          <w:szCs w:val="32"/>
        </w:rPr>
        <w:t xml:space="preserve"> </w:t>
      </w:r>
      <w:proofErr w:type="spellStart"/>
      <w:r w:rsidR="44F37A82" w:rsidRPr="44F37A82">
        <w:rPr>
          <w:color w:val="63BAA5" w:themeColor="accent1"/>
          <w:sz w:val="32"/>
          <w:szCs w:val="32"/>
        </w:rPr>
        <w:t>WStd</w:t>
      </w:r>
      <w:proofErr w:type="spellEnd"/>
      <w:r w:rsidR="44F37A82" w:rsidRPr="44F37A82">
        <w:rPr>
          <w:color w:val="63BAA5" w:themeColor="accent1"/>
          <w:sz w:val="32"/>
          <w:szCs w:val="32"/>
        </w:rPr>
        <w:t>)</w:t>
      </w:r>
    </w:p>
    <w:p w14:paraId="26AD1D3B" w14:textId="14A2DB11" w:rsidR="005A734B" w:rsidRPr="00542B64" w:rsidRDefault="00C62239" w:rsidP="00D1759D">
      <w:pPr>
        <w:spacing w:before="120" w:after="120" w:line="240" w:lineRule="exact"/>
        <w:ind w:left="-426"/>
        <w:rPr>
          <w:color w:val="63BAA5" w:themeColor="accent1"/>
          <w:sz w:val="20"/>
          <w:szCs w:val="20"/>
        </w:rPr>
      </w:pPr>
      <w:r>
        <w:rPr>
          <w:sz w:val="20"/>
          <w:szCs w:val="20"/>
          <w:lang w:val="de-AT"/>
        </w:rPr>
        <w:t>A</w:t>
      </w:r>
      <w:r w:rsidR="005A734B" w:rsidRPr="00542B64">
        <w:rPr>
          <w:sz w:val="20"/>
          <w:szCs w:val="20"/>
          <w:lang w:val="de-AT"/>
        </w:rPr>
        <w:t xml:space="preserve">n der Bertha von Suttner Privatuniversität in St. Pölten kann mit ehestmöglichem Beschäftigungsantritt eine </w:t>
      </w:r>
      <w:r w:rsidR="002C6FD8" w:rsidRPr="00542B64">
        <w:rPr>
          <w:sz w:val="20"/>
          <w:szCs w:val="20"/>
          <w:lang w:val="de-AT"/>
        </w:rPr>
        <w:t xml:space="preserve">Post-Doc Stelle </w:t>
      </w:r>
      <w:r w:rsidR="005A734B" w:rsidRPr="00542B64">
        <w:rPr>
          <w:sz w:val="20"/>
          <w:szCs w:val="20"/>
          <w:lang w:val="de-AT"/>
        </w:rPr>
        <w:t xml:space="preserve">im Bereich Soziales mit einem Fokus auf die Themen </w:t>
      </w:r>
      <w:r w:rsidR="00BB457C" w:rsidRPr="00542B64">
        <w:rPr>
          <w:sz w:val="20"/>
          <w:szCs w:val="20"/>
          <w:lang w:val="de-AT"/>
        </w:rPr>
        <w:t xml:space="preserve">Inklusive </w:t>
      </w:r>
      <w:r w:rsidR="005A734B" w:rsidRPr="00542B64">
        <w:rPr>
          <w:sz w:val="20"/>
          <w:szCs w:val="20"/>
          <w:lang w:val="de-AT"/>
        </w:rPr>
        <w:t>Pädagogik</w:t>
      </w:r>
      <w:r w:rsidR="00BB457C" w:rsidRPr="00542B64">
        <w:rPr>
          <w:sz w:val="20"/>
          <w:szCs w:val="20"/>
          <w:lang w:val="de-AT"/>
        </w:rPr>
        <w:t xml:space="preserve"> in außerschulischen Praxisfeldern </w:t>
      </w:r>
      <w:r w:rsidR="005A734B" w:rsidRPr="00542B64">
        <w:rPr>
          <w:sz w:val="20"/>
          <w:szCs w:val="20"/>
          <w:lang w:val="de-AT"/>
        </w:rPr>
        <w:t>besetzt werden. Eine mittelfristige Aufstockung</w:t>
      </w:r>
      <w:r w:rsidR="006F6266" w:rsidRPr="00542B64">
        <w:rPr>
          <w:sz w:val="20"/>
          <w:szCs w:val="20"/>
          <w:lang w:val="de-AT"/>
        </w:rPr>
        <w:t xml:space="preserve"> der Wochenstunden</w:t>
      </w:r>
      <w:r w:rsidR="005A734B" w:rsidRPr="00542B64">
        <w:rPr>
          <w:sz w:val="20"/>
          <w:szCs w:val="20"/>
          <w:lang w:val="de-AT"/>
        </w:rPr>
        <w:t xml:space="preserve"> </w:t>
      </w:r>
      <w:r w:rsidR="00BB457C" w:rsidRPr="00542B64">
        <w:rPr>
          <w:sz w:val="20"/>
          <w:szCs w:val="20"/>
          <w:lang w:val="de-AT"/>
        </w:rPr>
        <w:t>ist in Abhängigkeit von der Entwicklung der Studierendenzahlen</w:t>
      </w:r>
      <w:r w:rsidR="00D1759D" w:rsidRPr="00542B64">
        <w:rPr>
          <w:sz w:val="20"/>
          <w:szCs w:val="20"/>
          <w:lang w:val="de-AT"/>
        </w:rPr>
        <w:t xml:space="preserve"> vorgesehen</w:t>
      </w:r>
      <w:r w:rsidR="005A734B" w:rsidRPr="00542B64">
        <w:rPr>
          <w:sz w:val="20"/>
          <w:szCs w:val="20"/>
          <w:lang w:val="de-AT"/>
        </w:rPr>
        <w:t>.</w:t>
      </w:r>
      <w:r w:rsidR="00D1759D" w:rsidRPr="00542B64">
        <w:rPr>
          <w:color w:val="63BAA5" w:themeColor="accent1"/>
          <w:sz w:val="20"/>
          <w:szCs w:val="20"/>
        </w:rPr>
        <w:t xml:space="preserve"> </w:t>
      </w:r>
      <w:r w:rsidR="005A734B" w:rsidRPr="00542B64">
        <w:rPr>
          <w:sz w:val="20"/>
          <w:szCs w:val="20"/>
          <w:lang w:val="de-AT"/>
        </w:rPr>
        <w:t xml:space="preserve">Im </w:t>
      </w:r>
      <w:r w:rsidR="005A734B" w:rsidRPr="00542B64">
        <w:rPr>
          <w:sz w:val="20"/>
          <w:szCs w:val="20"/>
        </w:rPr>
        <w:t xml:space="preserve">Bereich Soziales bietet die Bertha von Suttner Privatuniversität die akkreditierten konsekutiven Studiengänge BA Soziale Arbeit, BA Inklusive Pädagogik in außerschulischen Praxisfeldern sowie den MA </w:t>
      </w:r>
      <w:r w:rsidR="00BB457C" w:rsidRPr="00542B64">
        <w:rPr>
          <w:sz w:val="20"/>
          <w:szCs w:val="20"/>
        </w:rPr>
        <w:t>Inklusion und Transformation in Organisationen</w:t>
      </w:r>
      <w:r w:rsidR="005A734B" w:rsidRPr="00542B64">
        <w:rPr>
          <w:sz w:val="20"/>
          <w:szCs w:val="20"/>
        </w:rPr>
        <w:t xml:space="preserve"> an. </w:t>
      </w:r>
    </w:p>
    <w:p w14:paraId="766E5EF9" w14:textId="70CEC800" w:rsidR="00A9160B" w:rsidRPr="00D1759D" w:rsidRDefault="00A9160B" w:rsidP="00542B64">
      <w:pPr>
        <w:spacing w:line="360" w:lineRule="auto"/>
        <w:ind w:left="-426" w:right="-569"/>
        <w:rPr>
          <w:b/>
        </w:rPr>
      </w:pPr>
      <w:r w:rsidRPr="00D1759D">
        <w:rPr>
          <w:b/>
        </w:rPr>
        <w:t>Ihre Aufgaben</w:t>
      </w:r>
    </w:p>
    <w:p w14:paraId="3ECDDF2F" w14:textId="6E93A360" w:rsidR="00BB457C" w:rsidRPr="000D0089" w:rsidRDefault="00BB457C"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Lehrtätigkeit im besagten Studienprogramm sowie der Module des Studiums Fundamentale im Ausmaß von 6 SWS/Semester (bei 20h)</w:t>
      </w:r>
    </w:p>
    <w:p w14:paraId="627B89E7" w14:textId="544A7BAD" w:rsidR="00D1759D" w:rsidRPr="000D0089" w:rsidRDefault="00BB457C"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 xml:space="preserve">Strategische Positionierung und </w:t>
      </w:r>
      <w:r w:rsidR="00D1759D" w:rsidRPr="000D0089">
        <w:rPr>
          <w:rFonts w:cs="Arial"/>
          <w:sz w:val="20"/>
          <w:szCs w:val="20"/>
        </w:rPr>
        <w:t xml:space="preserve">Inhaltliche </w:t>
      </w:r>
      <w:r w:rsidRPr="000D0089">
        <w:rPr>
          <w:rFonts w:cs="Arial"/>
          <w:sz w:val="20"/>
          <w:szCs w:val="20"/>
        </w:rPr>
        <w:t>Weiterentwicklung des Studiengangs</w:t>
      </w:r>
      <w:r w:rsidR="006F237A" w:rsidRPr="000D0089">
        <w:rPr>
          <w:rFonts w:cs="Arial"/>
          <w:sz w:val="20"/>
          <w:szCs w:val="20"/>
        </w:rPr>
        <w:t xml:space="preserve"> Inklusive Pädagogik in außerschulischen Praxisfeldern gemeinsam mit der Studienprogrammleitung</w:t>
      </w:r>
    </w:p>
    <w:p w14:paraId="20E7C5DC" w14:textId="1444FD31" w:rsidR="00BB457C" w:rsidRPr="000D0089" w:rsidRDefault="00D1759D"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G</w:t>
      </w:r>
      <w:r w:rsidR="00BB457C" w:rsidRPr="000D0089">
        <w:rPr>
          <w:rFonts w:cs="Arial"/>
          <w:sz w:val="20"/>
          <w:szCs w:val="20"/>
        </w:rPr>
        <w:t>ezielte und strategische Erschließung neuer Netzwerke sowie fachliche Studierendenberatung im Rahmen von Informationsveranstaltungen und Beratungsgesprächen</w:t>
      </w:r>
    </w:p>
    <w:p w14:paraId="6E1D2BCA" w14:textId="34D82BCB" w:rsidR="005A734B" w:rsidRPr="000D0089" w:rsidRDefault="005A734B"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Betreuung wissenschaftlicher Abschlussarbeiten</w:t>
      </w:r>
    </w:p>
    <w:p w14:paraId="7025D2AD" w14:textId="4C9CCEBA" w:rsidR="005A734B" w:rsidRPr="000D0089" w:rsidRDefault="006F237A"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Aktive Mitarbeit am Aufbau des</w:t>
      </w:r>
      <w:r w:rsidR="005A734B" w:rsidRPr="000D0089">
        <w:rPr>
          <w:rFonts w:cs="Arial"/>
          <w:sz w:val="20"/>
          <w:szCs w:val="20"/>
        </w:rPr>
        <w:t xml:space="preserve"> Forschungsp</w:t>
      </w:r>
      <w:r w:rsidRPr="000D0089">
        <w:rPr>
          <w:rFonts w:cs="Arial"/>
          <w:sz w:val="20"/>
          <w:szCs w:val="20"/>
        </w:rPr>
        <w:t>rogramms</w:t>
      </w:r>
      <w:r w:rsidR="005A734B" w:rsidRPr="000D0089">
        <w:rPr>
          <w:rFonts w:cs="Arial"/>
          <w:sz w:val="20"/>
          <w:szCs w:val="20"/>
        </w:rPr>
        <w:t xml:space="preserve"> (Drittmittelakquisition) im Bereich der </w:t>
      </w:r>
      <w:r w:rsidR="00BB457C" w:rsidRPr="000D0089">
        <w:rPr>
          <w:rFonts w:cs="Arial"/>
          <w:sz w:val="20"/>
          <w:szCs w:val="20"/>
        </w:rPr>
        <w:t>Inklusiven Pädagogik</w:t>
      </w:r>
      <w:r w:rsidR="005A734B" w:rsidRPr="000D0089">
        <w:rPr>
          <w:rFonts w:cs="Arial"/>
          <w:sz w:val="20"/>
          <w:szCs w:val="20"/>
        </w:rPr>
        <w:t xml:space="preserve"> zum Ausbau inter- und transdisziplinärer Forschungsaktivitäten.</w:t>
      </w:r>
    </w:p>
    <w:p w14:paraId="76101F12" w14:textId="3F33E802" w:rsidR="005A734B" w:rsidRPr="000D0089" w:rsidRDefault="005A734B" w:rsidP="00C62239">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 xml:space="preserve">Mitarbeit im Universitätsteam und Gremienarbeit im Auf- und Ausbau der Bertha von Suttner Privatuniversität </w:t>
      </w:r>
    </w:p>
    <w:p w14:paraId="6384E8DA" w14:textId="55126A70" w:rsidR="005A734B" w:rsidRDefault="005A734B" w:rsidP="00ED28ED">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Kommunikation und Vernetzung mit der wissenschaftlichen Community, dem Praxisfeld und der Öffentlichkeit</w:t>
      </w:r>
    </w:p>
    <w:p w14:paraId="7CE5E203" w14:textId="77F86C7D" w:rsidR="005A734B" w:rsidRDefault="005A734B" w:rsidP="00ED28ED">
      <w:pPr>
        <w:pStyle w:val="StandardWeb"/>
        <w:numPr>
          <w:ilvl w:val="0"/>
          <w:numId w:val="21"/>
        </w:numPr>
        <w:spacing w:before="0" w:beforeAutospacing="0" w:after="0" w:afterAutospacing="0"/>
        <w:ind w:left="0" w:hanging="426"/>
        <w:rPr>
          <w:rFonts w:cs="Arial"/>
          <w:sz w:val="20"/>
          <w:szCs w:val="20"/>
        </w:rPr>
      </w:pPr>
      <w:r w:rsidRPr="000D0089">
        <w:rPr>
          <w:rFonts w:cs="Arial"/>
          <w:sz w:val="20"/>
          <w:szCs w:val="20"/>
        </w:rPr>
        <w:t>Veröffentlichung und Dissemination</w:t>
      </w:r>
      <w:r w:rsidRPr="00031B08">
        <w:rPr>
          <w:rFonts w:cs="Arial"/>
          <w:sz w:val="20"/>
          <w:szCs w:val="20"/>
        </w:rPr>
        <w:t xml:space="preserve"> von Forschungsergebnissen auf lokaler, nationaler und internationaler Ebene</w:t>
      </w:r>
    </w:p>
    <w:p w14:paraId="13FE6EEE" w14:textId="77777777" w:rsidR="00ED28ED" w:rsidRPr="000D3380" w:rsidRDefault="00ED28ED" w:rsidP="00ED28ED">
      <w:pPr>
        <w:pStyle w:val="StandardWeb"/>
        <w:spacing w:before="0" w:beforeAutospacing="0" w:after="0" w:afterAutospacing="0"/>
        <w:rPr>
          <w:rFonts w:cs="Arial"/>
          <w:sz w:val="6"/>
          <w:szCs w:val="6"/>
        </w:rPr>
      </w:pPr>
    </w:p>
    <w:p w14:paraId="2BB2B7E3" w14:textId="685643EF" w:rsidR="005A734B" w:rsidRPr="00D1759D" w:rsidRDefault="44F37A82" w:rsidP="00542B64">
      <w:pPr>
        <w:spacing w:line="360" w:lineRule="auto"/>
        <w:ind w:left="-426" w:right="-569"/>
        <w:rPr>
          <w:b/>
        </w:rPr>
      </w:pPr>
      <w:r w:rsidRPr="00D1759D">
        <w:rPr>
          <w:b/>
        </w:rPr>
        <w:t>Ihr</w:t>
      </w:r>
      <w:r w:rsidR="000D0089">
        <w:rPr>
          <w:b/>
        </w:rPr>
        <w:t xml:space="preserve"> Angebot an uns</w:t>
      </w:r>
    </w:p>
    <w:p w14:paraId="4501BAD8" w14:textId="33D3E954"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Abgeschlossenes</w:t>
      </w:r>
      <w:r w:rsidR="006F237A" w:rsidRPr="00542B64">
        <w:rPr>
          <w:rFonts w:cs="Arial"/>
          <w:sz w:val="20"/>
          <w:szCs w:val="20"/>
        </w:rPr>
        <w:t xml:space="preserve"> (oder kurz vor Abschluss befindliches)</w:t>
      </w:r>
      <w:r w:rsidRPr="00542B64">
        <w:rPr>
          <w:rFonts w:cs="Arial"/>
          <w:sz w:val="20"/>
          <w:szCs w:val="20"/>
        </w:rPr>
        <w:t xml:space="preserve"> erziehungs-, bildungs- oder sozialwissenschaftliches Hochschulstudium (Doktorat)</w:t>
      </w:r>
    </w:p>
    <w:p w14:paraId="6DCA901E" w14:textId="5D924F4F"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Mehrjährige Berufserfahrung in der universitären Forschungs- und Lehrtätigkeit im Bereich Inklusive Pädagogik, Sonder- und Heilpädagogik</w:t>
      </w:r>
      <w:r w:rsidR="006F237A" w:rsidRPr="00542B64">
        <w:rPr>
          <w:rFonts w:cs="Arial"/>
          <w:sz w:val="20"/>
          <w:szCs w:val="20"/>
        </w:rPr>
        <w:t>, Sozialpädagogik</w:t>
      </w:r>
      <w:r w:rsidRPr="00542B64">
        <w:rPr>
          <w:rFonts w:cs="Arial"/>
          <w:sz w:val="20"/>
          <w:szCs w:val="20"/>
        </w:rPr>
        <w:t xml:space="preserve"> oder in vergleichbaren Feldern </w:t>
      </w:r>
    </w:p>
    <w:p w14:paraId="34EF6040" w14:textId="6AE46141"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 xml:space="preserve">Didaktische Eignung und Lehrerfahrung unter Verwendung von aktuellen und innovativen hochschuldidaktischen Konzepten mit einem besonderen Fokus auf </w:t>
      </w:r>
      <w:proofErr w:type="spellStart"/>
      <w:r w:rsidRPr="00542B64">
        <w:rPr>
          <w:rFonts w:cs="Arial"/>
          <w:sz w:val="20"/>
          <w:szCs w:val="20"/>
        </w:rPr>
        <w:t>Blended</w:t>
      </w:r>
      <w:proofErr w:type="spellEnd"/>
      <w:r w:rsidRPr="00542B64">
        <w:rPr>
          <w:rFonts w:cs="Arial"/>
          <w:sz w:val="20"/>
          <w:szCs w:val="20"/>
        </w:rPr>
        <w:t>-Learning Ansätze sowie forschungsgeleiteter Lehre</w:t>
      </w:r>
    </w:p>
    <w:p w14:paraId="5E4C53DC" w14:textId="12150446"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Erfahrung in inter- und transdisziplinären Projekt- und Entwicklungsaktivitäten sowie im Bereich universitärer Third Mission</w:t>
      </w:r>
    </w:p>
    <w:p w14:paraId="0B2F36E9" w14:textId="0F0385DC" w:rsidR="006F237A" w:rsidRPr="00542B64" w:rsidRDefault="006F237A"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Nachgewiesene Forschungs- und Publikationstätigkeit im Bereich der Inklusiven Pädagogik</w:t>
      </w:r>
    </w:p>
    <w:p w14:paraId="313A0C3E" w14:textId="03D00CB5"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 xml:space="preserve">Nachweis </w:t>
      </w:r>
      <w:r w:rsidR="006F237A" w:rsidRPr="00542B64">
        <w:rPr>
          <w:rFonts w:cs="Arial"/>
          <w:sz w:val="20"/>
          <w:szCs w:val="20"/>
        </w:rPr>
        <w:t>der</w:t>
      </w:r>
      <w:r w:rsidRPr="00542B64">
        <w:rPr>
          <w:rFonts w:cs="Arial"/>
          <w:sz w:val="20"/>
          <w:szCs w:val="20"/>
        </w:rPr>
        <w:t xml:space="preserve"> Erfahrung </w:t>
      </w:r>
      <w:r w:rsidR="006F237A" w:rsidRPr="00542B64">
        <w:rPr>
          <w:rFonts w:cs="Arial"/>
          <w:sz w:val="20"/>
          <w:szCs w:val="20"/>
        </w:rPr>
        <w:t xml:space="preserve">in </w:t>
      </w:r>
      <w:r w:rsidRPr="00542B64">
        <w:rPr>
          <w:rFonts w:cs="Arial"/>
          <w:sz w:val="20"/>
          <w:szCs w:val="20"/>
        </w:rPr>
        <w:t xml:space="preserve">der </w:t>
      </w:r>
      <w:r w:rsidR="006F237A" w:rsidRPr="00542B64">
        <w:rPr>
          <w:rFonts w:cs="Arial"/>
          <w:sz w:val="20"/>
          <w:szCs w:val="20"/>
        </w:rPr>
        <w:t xml:space="preserve">Mitarbeit und ggf. Leitung von </w:t>
      </w:r>
      <w:r w:rsidRPr="00542B64">
        <w:rPr>
          <w:rFonts w:cs="Arial"/>
          <w:sz w:val="20"/>
          <w:szCs w:val="20"/>
        </w:rPr>
        <w:t>Forschungsprojekten</w:t>
      </w:r>
    </w:p>
    <w:p w14:paraId="3101608E" w14:textId="28F3C381" w:rsidR="005A734B" w:rsidRPr="00542B64" w:rsidRDefault="005A734B" w:rsidP="00542B64">
      <w:pPr>
        <w:pStyle w:val="StandardWeb"/>
        <w:numPr>
          <w:ilvl w:val="0"/>
          <w:numId w:val="21"/>
        </w:numPr>
        <w:spacing w:before="0" w:beforeAutospacing="0" w:after="0" w:afterAutospacing="0"/>
        <w:ind w:left="0" w:hanging="425"/>
        <w:rPr>
          <w:rFonts w:cs="Arial"/>
          <w:sz w:val="20"/>
          <w:szCs w:val="20"/>
        </w:rPr>
      </w:pPr>
      <w:r w:rsidRPr="00542B64">
        <w:rPr>
          <w:rFonts w:cs="Arial"/>
          <w:sz w:val="20"/>
          <w:szCs w:val="20"/>
        </w:rPr>
        <w:t>Persönliche Verankerung in der facheinschlägigen nationalen und internationalen Scientific Community</w:t>
      </w:r>
    </w:p>
    <w:p w14:paraId="3E0C7E82" w14:textId="77777777" w:rsidR="00A202FD" w:rsidRPr="00D1759D" w:rsidRDefault="44F37A82" w:rsidP="00D1759D">
      <w:pPr>
        <w:spacing w:before="120" w:after="120" w:line="240" w:lineRule="exact"/>
        <w:ind w:left="-426" w:right="-853"/>
        <w:rPr>
          <w:b/>
        </w:rPr>
      </w:pPr>
      <w:r w:rsidRPr="00D1759D">
        <w:rPr>
          <w:b/>
        </w:rPr>
        <w:t>Unser Angebot</w:t>
      </w:r>
    </w:p>
    <w:p w14:paraId="7CE1AF70" w14:textId="617B2378" w:rsidR="005A734B" w:rsidRPr="00542B64" w:rsidRDefault="005A734B" w:rsidP="00D1759D">
      <w:pPr>
        <w:pStyle w:val="StandardWeb"/>
        <w:spacing w:before="120" w:beforeAutospacing="0" w:after="120" w:afterAutospacing="0" w:line="240" w:lineRule="exact"/>
        <w:ind w:left="-426"/>
        <w:rPr>
          <w:rFonts w:cs="Arial"/>
          <w:sz w:val="20"/>
          <w:szCs w:val="20"/>
        </w:rPr>
      </w:pPr>
      <w:r w:rsidRPr="00542B64">
        <w:rPr>
          <w:rFonts w:cs="Arial"/>
          <w:sz w:val="20"/>
          <w:szCs w:val="20"/>
        </w:rPr>
        <w:t>An der Bertha von Suttner Privatuniversität, situiert am bestens ausgestatteten Campus St. Pölten, erwartet Sie ein spannendes, vielfältiges und modernes Arbeitsumfeld in einem ambitionierten Team. Wir bieten Ihnen eine Anstellung, in der Sie Pionierarbeit leisten können. Profitieren Sie von zahlreichen Benefits wie flexiblen Arbeitszeiten, der Möglichkeit zum Home-Office, kostenlosen Parkplätzen</w:t>
      </w:r>
      <w:r w:rsidR="000D0089">
        <w:rPr>
          <w:rFonts w:cs="Arial"/>
          <w:sz w:val="20"/>
          <w:szCs w:val="20"/>
        </w:rPr>
        <w:t>…</w:t>
      </w:r>
    </w:p>
    <w:p w14:paraId="7F86951E" w14:textId="03363C93" w:rsidR="00F17E66" w:rsidRDefault="005A734B" w:rsidP="000D0089">
      <w:pPr>
        <w:pStyle w:val="StandardWeb"/>
        <w:spacing w:before="120" w:beforeAutospacing="0" w:after="120" w:afterAutospacing="0" w:line="240" w:lineRule="exact"/>
        <w:ind w:left="-426"/>
        <w:rPr>
          <w:rFonts w:cs="Arial"/>
          <w:sz w:val="20"/>
          <w:szCs w:val="20"/>
        </w:rPr>
      </w:pPr>
      <w:r w:rsidRPr="00542B64">
        <w:rPr>
          <w:rFonts w:cs="Arial"/>
          <w:sz w:val="20"/>
          <w:szCs w:val="20"/>
        </w:rPr>
        <w:t xml:space="preserve">Als </w:t>
      </w:r>
      <w:r w:rsidR="006F237A" w:rsidRPr="00542B64">
        <w:rPr>
          <w:rFonts w:cs="Arial"/>
          <w:sz w:val="20"/>
          <w:szCs w:val="20"/>
        </w:rPr>
        <w:t>Entgelt</w:t>
      </w:r>
      <w:r w:rsidRPr="00542B64">
        <w:rPr>
          <w:rFonts w:cs="Arial"/>
          <w:sz w:val="20"/>
          <w:szCs w:val="20"/>
        </w:rPr>
        <w:t xml:space="preserve"> für diese Position sind</w:t>
      </w:r>
      <w:r w:rsidR="007A2FF7">
        <w:rPr>
          <w:rFonts w:cs="Arial"/>
          <w:sz w:val="20"/>
          <w:szCs w:val="20"/>
        </w:rPr>
        <w:t xml:space="preserve"> -</w:t>
      </w:r>
      <w:r w:rsidR="006F237A" w:rsidRPr="00542B64">
        <w:rPr>
          <w:rFonts w:cs="Arial"/>
          <w:sz w:val="20"/>
          <w:szCs w:val="20"/>
        </w:rPr>
        <w:t xml:space="preserve"> orientiert am Kollektivvertrag für Universitäten</w:t>
      </w:r>
      <w:r w:rsidR="007A2FF7">
        <w:rPr>
          <w:rFonts w:cs="Arial"/>
          <w:sz w:val="20"/>
          <w:szCs w:val="20"/>
        </w:rPr>
        <w:t xml:space="preserve"> -</w:t>
      </w:r>
      <w:r w:rsidRPr="00542B64">
        <w:rPr>
          <w:rFonts w:cs="Arial"/>
          <w:sz w:val="20"/>
          <w:szCs w:val="20"/>
        </w:rPr>
        <w:t xml:space="preserve"> </w:t>
      </w:r>
      <w:r w:rsidR="006F237A" w:rsidRPr="00542B64">
        <w:rPr>
          <w:rFonts w:cs="Arial"/>
          <w:sz w:val="20"/>
          <w:szCs w:val="20"/>
        </w:rPr>
        <w:t xml:space="preserve">bei Vorliegen eines Doktorats </w:t>
      </w:r>
      <w:r w:rsidRPr="00542B64">
        <w:rPr>
          <w:rFonts w:cs="Arial"/>
          <w:sz w:val="20"/>
          <w:szCs w:val="20"/>
        </w:rPr>
        <w:t xml:space="preserve">brutto/mtl. </w:t>
      </w:r>
      <w:r w:rsidRPr="00542B64">
        <w:rPr>
          <w:rFonts w:cs="Arial"/>
          <w:b/>
          <w:bCs/>
          <w:sz w:val="20"/>
          <w:szCs w:val="20"/>
        </w:rPr>
        <w:t>€ 4.</w:t>
      </w:r>
      <w:r w:rsidR="006F237A" w:rsidRPr="00542B64">
        <w:rPr>
          <w:rFonts w:cs="Arial"/>
          <w:b/>
          <w:bCs/>
          <w:sz w:val="20"/>
          <w:szCs w:val="20"/>
        </w:rPr>
        <w:t>351</w:t>
      </w:r>
      <w:r w:rsidRPr="00542B64">
        <w:rPr>
          <w:rFonts w:cs="Arial"/>
          <w:b/>
          <w:bCs/>
          <w:sz w:val="20"/>
          <w:szCs w:val="20"/>
        </w:rPr>
        <w:t>,</w:t>
      </w:r>
      <w:r w:rsidR="006F237A" w:rsidRPr="00542B64">
        <w:rPr>
          <w:rFonts w:cs="Arial"/>
          <w:b/>
          <w:bCs/>
          <w:sz w:val="20"/>
          <w:szCs w:val="20"/>
        </w:rPr>
        <w:t>90</w:t>
      </w:r>
      <w:r w:rsidRPr="00542B64">
        <w:rPr>
          <w:rFonts w:cs="Arial"/>
          <w:b/>
          <w:bCs/>
          <w:sz w:val="20"/>
          <w:szCs w:val="20"/>
        </w:rPr>
        <w:t>,-</w:t>
      </w:r>
      <w:r w:rsidRPr="00542B64">
        <w:rPr>
          <w:rFonts w:cs="Arial"/>
          <w:sz w:val="20"/>
          <w:szCs w:val="20"/>
        </w:rPr>
        <w:t xml:space="preserve"> (auf Basis 40 Wochenstunden/14-Mal pro Jahr) vorgesehen,</w:t>
      </w:r>
      <w:r w:rsidR="006F237A" w:rsidRPr="00542B64">
        <w:rPr>
          <w:rFonts w:cs="Arial"/>
          <w:sz w:val="20"/>
          <w:szCs w:val="20"/>
        </w:rPr>
        <w:t xml:space="preserve"> sowie bei fortgeschrittenem aber noch nicht abgeschlossenem Dissertationsprojekt </w:t>
      </w:r>
      <w:r w:rsidR="006F237A" w:rsidRPr="00542B64">
        <w:rPr>
          <w:rFonts w:cs="Arial"/>
          <w:b/>
          <w:bCs/>
          <w:sz w:val="20"/>
          <w:szCs w:val="20"/>
        </w:rPr>
        <w:t>€ 3.885,20</w:t>
      </w:r>
      <w:r w:rsidR="006F237A" w:rsidRPr="00542B64">
        <w:rPr>
          <w:rFonts w:cs="Arial"/>
          <w:sz w:val="20"/>
          <w:szCs w:val="20"/>
        </w:rPr>
        <w:t xml:space="preserve"> (auf Basis 40 Wochenstunden/14-Mal pro Jahr). </w:t>
      </w:r>
      <w:r w:rsidRPr="00542B64">
        <w:rPr>
          <w:rFonts w:cs="Arial"/>
          <w:sz w:val="20"/>
          <w:szCs w:val="20"/>
        </w:rPr>
        <w:t xml:space="preserve">Bitte richten Sie Ihre vollständigen und aussagekräftigen Bewerbungsunterlagen (Motivationsschreiben, akademischer CV </w:t>
      </w:r>
      <w:r w:rsidRPr="00542B64">
        <w:rPr>
          <w:rFonts w:cs="Arial"/>
          <w:sz w:val="16"/>
          <w:szCs w:val="16"/>
        </w:rPr>
        <w:t xml:space="preserve">inkl. </w:t>
      </w:r>
      <w:r w:rsidRPr="00542B64">
        <w:rPr>
          <w:rFonts w:cs="Arial"/>
          <w:sz w:val="20"/>
          <w:szCs w:val="20"/>
        </w:rPr>
        <w:t xml:space="preserve">Publikationsliste sowie Liste eingeworbener Drittmittelprojekte) mit Angabe des Kennwortes </w:t>
      </w:r>
      <w:r w:rsidRPr="00542B64">
        <w:rPr>
          <w:rFonts w:cs="Arial"/>
          <w:b/>
          <w:sz w:val="20"/>
          <w:szCs w:val="20"/>
        </w:rPr>
        <w:t>BSU-</w:t>
      </w:r>
      <w:r w:rsidR="006F237A" w:rsidRPr="00542B64">
        <w:rPr>
          <w:rFonts w:cs="Arial"/>
          <w:b/>
          <w:sz w:val="20"/>
          <w:szCs w:val="20"/>
        </w:rPr>
        <w:t>PD</w:t>
      </w:r>
      <w:r w:rsidRPr="00542B64">
        <w:rPr>
          <w:rFonts w:cs="Arial"/>
          <w:b/>
          <w:sz w:val="20"/>
          <w:szCs w:val="20"/>
        </w:rPr>
        <w:t>-IP</w:t>
      </w:r>
      <w:r w:rsidRPr="00542B64">
        <w:rPr>
          <w:rFonts w:cs="Arial"/>
          <w:b/>
          <w:bCs/>
          <w:sz w:val="20"/>
          <w:szCs w:val="20"/>
        </w:rPr>
        <w:t xml:space="preserve"> </w:t>
      </w:r>
      <w:r w:rsidRPr="00542B64">
        <w:rPr>
          <w:rFonts w:cs="Arial"/>
          <w:sz w:val="20"/>
          <w:szCs w:val="20"/>
        </w:rPr>
        <w:t xml:space="preserve">per E-Mail an: </w:t>
      </w:r>
      <w:r w:rsidRPr="00542B64">
        <w:rPr>
          <w:rFonts w:cs="Arial"/>
          <w:color w:val="60B7A3"/>
          <w:sz w:val="20"/>
          <w:szCs w:val="20"/>
        </w:rPr>
        <w:t>bewerbungen@suttneruni.at</w:t>
      </w:r>
      <w:r w:rsidRPr="00542B64">
        <w:rPr>
          <w:rFonts w:cs="Arial"/>
          <w:sz w:val="20"/>
          <w:szCs w:val="20"/>
        </w:rPr>
        <w:t xml:space="preserve">. </w:t>
      </w:r>
    </w:p>
    <w:p w14:paraId="4946EB4E" w14:textId="1F32EBA3" w:rsidR="00027B90" w:rsidRPr="00A202FD" w:rsidRDefault="005A734B" w:rsidP="00F17E66">
      <w:pPr>
        <w:pStyle w:val="StandardWeb"/>
        <w:spacing w:before="120" w:beforeAutospacing="0" w:after="120" w:afterAutospacing="0" w:line="240" w:lineRule="exact"/>
        <w:ind w:left="-426"/>
      </w:pPr>
      <w:r w:rsidRPr="00542B64">
        <w:rPr>
          <w:rFonts w:cs="Arial"/>
          <w:i/>
          <w:iCs/>
          <w:sz w:val="18"/>
          <w:szCs w:val="18"/>
        </w:rPr>
        <w:t xml:space="preserve">Die Bertha von Suttner Privatuniversität betreibt eine </w:t>
      </w:r>
      <w:proofErr w:type="spellStart"/>
      <w:r w:rsidRPr="00542B64">
        <w:rPr>
          <w:rFonts w:cs="Arial"/>
          <w:i/>
          <w:iCs/>
          <w:sz w:val="18"/>
          <w:szCs w:val="18"/>
        </w:rPr>
        <w:t>antidiskriminatorische</w:t>
      </w:r>
      <w:proofErr w:type="spellEnd"/>
      <w:r w:rsidRPr="00542B64">
        <w:rPr>
          <w:rFonts w:cs="Arial"/>
          <w:i/>
          <w:iCs/>
          <w:sz w:val="18"/>
          <w:szCs w:val="18"/>
        </w:rPr>
        <w:t xml:space="preserve"> Anstellungspolitik und legt Wert auf Chancengleichheit und Diversität. Wir freuen uns auf Ihre Bewerbung. </w:t>
      </w:r>
    </w:p>
    <w:sectPr w:rsidR="00027B90" w:rsidRPr="00A202FD" w:rsidSect="00542B64">
      <w:headerReference w:type="even" r:id="rId12"/>
      <w:headerReference w:type="default" r:id="rId13"/>
      <w:footerReference w:type="default" r:id="rId14"/>
      <w:headerReference w:type="first" r:id="rId15"/>
      <w:footerReference w:type="first" r:id="rId16"/>
      <w:type w:val="continuous"/>
      <w:pgSz w:w="11906" w:h="16838" w:code="9"/>
      <w:pgMar w:top="993" w:right="1418" w:bottom="1134" w:left="1418" w:header="567"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4987" w14:textId="77777777" w:rsidR="00BE78C3" w:rsidRDefault="00BE78C3">
      <w:r>
        <w:separator/>
      </w:r>
    </w:p>
  </w:endnote>
  <w:endnote w:type="continuationSeparator" w:id="0">
    <w:p w14:paraId="276FDB05" w14:textId="77777777" w:rsidR="00BE78C3" w:rsidRDefault="00BE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05D5" w14:textId="77777777" w:rsidR="002F4D9E" w:rsidRPr="007F47C5" w:rsidRDefault="0034033B" w:rsidP="007F47C5">
    <w:pPr>
      <w:jc w:val="right"/>
      <w:rPr>
        <w:sz w:val="12"/>
      </w:rPr>
    </w:pPr>
    <w:r>
      <w:rPr>
        <w:noProof/>
        <w:sz w:val="12"/>
      </w:rPr>
      <w:drawing>
        <wp:anchor distT="0" distB="0" distL="114300" distR="114300" simplePos="0" relativeHeight="251658240" behindDoc="1" locked="0" layoutInCell="1" allowOverlap="1" wp14:anchorId="36D88290" wp14:editId="2B158DEE">
          <wp:simplePos x="0" y="0"/>
          <wp:positionH relativeFrom="column">
            <wp:posOffset>4695825</wp:posOffset>
          </wp:positionH>
          <wp:positionV relativeFrom="paragraph">
            <wp:posOffset>-209550</wp:posOffset>
          </wp:positionV>
          <wp:extent cx="1948245" cy="747939"/>
          <wp:effectExtent l="0" t="0" r="0" b="0"/>
          <wp:wrapNone/>
          <wp:docPr id="1760973487" name="Grafik 176097348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
                  </pic:cNvPr>
                  <pic:cNvPicPr/>
                </pic:nvPicPr>
                <pic:blipFill rotWithShape="1">
                  <a:blip r:embed="rId2">
                    <a:extLst>
                      <a:ext uri="{28A0092B-C50C-407E-A947-70E740481C1C}">
                        <a14:useLocalDpi xmlns:a14="http://schemas.microsoft.com/office/drawing/2010/main" val="0"/>
                      </a:ext>
                    </a:extLst>
                  </a:blip>
                  <a:srcRect l="74275" t="93019"/>
                  <a:stretch/>
                </pic:blipFill>
                <pic:spPr bwMode="auto">
                  <a:xfrm>
                    <a:off x="0" y="0"/>
                    <a:ext cx="1948245" cy="747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E51B" w14:textId="77777777" w:rsidR="00B61F3A" w:rsidRDefault="0034033B" w:rsidP="00B61F3A">
    <w:pPr>
      <w:pStyle w:val="Fuzeile"/>
      <w:pBdr>
        <w:top w:val="none" w:sz="0" w:space="0" w:color="auto"/>
      </w:pBdr>
    </w:pPr>
    <w:r>
      <w:rPr>
        <w:noProof/>
        <w:sz w:val="12"/>
      </w:rPr>
      <w:drawing>
        <wp:anchor distT="0" distB="0" distL="114300" distR="114300" simplePos="0" relativeHeight="251657216" behindDoc="1" locked="0" layoutInCell="1" allowOverlap="1" wp14:anchorId="02C75579" wp14:editId="3426B443">
          <wp:simplePos x="0" y="0"/>
          <wp:positionH relativeFrom="column">
            <wp:posOffset>4699635</wp:posOffset>
          </wp:positionH>
          <wp:positionV relativeFrom="paragraph">
            <wp:posOffset>-266700</wp:posOffset>
          </wp:positionV>
          <wp:extent cx="1948245" cy="747939"/>
          <wp:effectExtent l="0" t="0" r="0" b="0"/>
          <wp:wrapNone/>
          <wp:docPr id="2127233130" name="Grafik 21272331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
                  </pic:cNvPr>
                  <pic:cNvPicPr/>
                </pic:nvPicPr>
                <pic:blipFill rotWithShape="1">
                  <a:blip r:embed="rId2">
                    <a:extLst>
                      <a:ext uri="{28A0092B-C50C-407E-A947-70E740481C1C}">
                        <a14:useLocalDpi xmlns:a14="http://schemas.microsoft.com/office/drawing/2010/main" val="0"/>
                      </a:ext>
                    </a:extLst>
                  </a:blip>
                  <a:srcRect l="74275" t="93019"/>
                  <a:stretch/>
                </pic:blipFill>
                <pic:spPr bwMode="auto">
                  <a:xfrm>
                    <a:off x="0" y="0"/>
                    <a:ext cx="1948245" cy="747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AC24" w14:textId="77777777" w:rsidR="00BE78C3" w:rsidRDefault="00BE78C3">
      <w:r>
        <w:separator/>
      </w:r>
    </w:p>
  </w:footnote>
  <w:footnote w:type="continuationSeparator" w:id="0">
    <w:p w14:paraId="51F4BA15" w14:textId="77777777" w:rsidR="00BE78C3" w:rsidRDefault="00BE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721B" w14:textId="77777777" w:rsidR="009A4285" w:rsidRDefault="00E819BC" w:rsidP="0084772F">
    <w:pPr>
      <w:pStyle w:val="Kopfzeile"/>
    </w:pPr>
    <w:r>
      <w:pict w14:anchorId="72836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5" type="#_x0000_t75" alt="" style="position:absolute;left:0;text-align:left;margin-left:0;margin-top:0;width:595.2pt;height:169.9pt;z-index:-251657216;mso-wrap-edited:f;mso-width-percent:0;mso-height-percent:0;mso-position-horizontal:center;mso-position-horizontal-relative:margin;mso-position-vertical:center;mso-position-vertical-relative:margin;mso-width-percent:0;mso-height-percent:0"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7AE5" w14:textId="77777777" w:rsidR="002F4D9E" w:rsidRPr="00D6752F" w:rsidRDefault="002F4D9E" w:rsidP="0084772F">
    <w:pPr>
      <w:pStyle w:val="Kopfzeile"/>
      <w:rPr>
        <w:sz w:val="10"/>
      </w:rP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A48D" w14:textId="77777777" w:rsidR="00A202FD" w:rsidRPr="00542B64" w:rsidRDefault="00A202FD" w:rsidP="0084772F">
    <w:pPr>
      <w:pStyle w:val="Kopfzeile"/>
    </w:pPr>
    <w:r w:rsidRPr="0084772F">
      <w:drawing>
        <wp:anchor distT="0" distB="0" distL="114300" distR="114300" simplePos="0" relativeHeight="251656192" behindDoc="0" locked="0" layoutInCell="1" allowOverlap="1" wp14:anchorId="74F29F1A" wp14:editId="1ACE98C4">
          <wp:simplePos x="0" y="0"/>
          <wp:positionH relativeFrom="column">
            <wp:posOffset>4835525</wp:posOffset>
          </wp:positionH>
          <wp:positionV relativeFrom="paragraph">
            <wp:posOffset>-478790</wp:posOffset>
          </wp:positionV>
          <wp:extent cx="1696085" cy="1439545"/>
          <wp:effectExtent l="0" t="0" r="0" b="8255"/>
          <wp:wrapSquare wrapText="bothSides"/>
          <wp:docPr id="1160079743" name="Grafik 116007974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696085" cy="1439545"/>
                  </a:xfrm>
                  <a:prstGeom prst="rect">
                    <a:avLst/>
                  </a:prstGeom>
                </pic:spPr>
              </pic:pic>
            </a:graphicData>
          </a:graphic>
          <wp14:sizeRelH relativeFrom="margin">
            <wp14:pctWidth>0</wp14:pctWidth>
          </wp14:sizeRelH>
          <wp14:sizeRelV relativeFrom="margin">
            <wp14:pctHeight>0</wp14:pctHeight>
          </wp14:sizeRelV>
        </wp:anchor>
      </w:drawing>
    </w:r>
    <w:r w:rsidRPr="0084772F">
      <w:t xml:space="preserve">Wir suchen Persönlichkeiten mit Expertise und Engagement. </w:t>
    </w:r>
    <w:r w:rsidRPr="00542B64">
      <w:t xml:space="preserve">Die Bertha von Suttner Privatuniversität sieht sich als Entwicklungsraum für die Gesellschaft der Zukunft. Als moderne, offene Universität etabliert sie eine besondere Kultur für neues Lernen, Lehren und Forschen. Mit ihren Bereichen Psychotherapie, Soziales, Pädagogik und Wirtschaft stellt sie den Menschen in den Mittelpunkt aller Überlegungen und Aktivitäten.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16C8B"/>
    <w:multiLevelType w:val="hybridMultilevel"/>
    <w:tmpl w:val="B546B6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2A8F7BE0"/>
    <w:multiLevelType w:val="multilevel"/>
    <w:tmpl w:val="F1C237DE"/>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576"/>
        </w:tabs>
        <w:ind w:left="576" w:hanging="576"/>
      </w:pPr>
      <w:rPr>
        <w:rFonts w:hint="default"/>
        <w:b w:val="0"/>
      </w:rPr>
    </w:lvl>
    <w:lvl w:ilvl="2">
      <w:start w:val="1"/>
      <w:numFmt w:val="decimal"/>
      <w:pStyle w:val="berschrift3"/>
      <w:lvlText w:val="%1.%2.%3"/>
      <w:lvlJc w:val="left"/>
      <w:pPr>
        <w:tabs>
          <w:tab w:val="num" w:pos="720"/>
        </w:tabs>
        <w:ind w:left="720" w:hanging="720"/>
      </w:pPr>
      <w:rPr>
        <w:rFonts w:hint="default"/>
        <w:b w:val="0"/>
        <w:color w:val="auto"/>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82A59E8"/>
    <w:multiLevelType w:val="multilevel"/>
    <w:tmpl w:val="AC9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A22F6"/>
    <w:multiLevelType w:val="multilevel"/>
    <w:tmpl w:val="D31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9" w15:restartNumberingAfterBreak="0">
    <w:nsid w:val="49B5740E"/>
    <w:multiLevelType w:val="hybridMultilevel"/>
    <w:tmpl w:val="147C1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2F15"/>
    <w:multiLevelType w:val="hybridMultilevel"/>
    <w:tmpl w:val="F1B4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7955843">
    <w:abstractNumId w:val="17"/>
  </w:num>
  <w:num w:numId="2" w16cid:durableId="412287375">
    <w:abstractNumId w:val="10"/>
  </w:num>
  <w:num w:numId="3" w16cid:durableId="134028466">
    <w:abstractNumId w:val="23"/>
  </w:num>
  <w:num w:numId="4" w16cid:durableId="1518930093">
    <w:abstractNumId w:val="12"/>
  </w:num>
  <w:num w:numId="5" w16cid:durableId="7997231">
    <w:abstractNumId w:val="14"/>
  </w:num>
  <w:num w:numId="6" w16cid:durableId="133524585">
    <w:abstractNumId w:val="11"/>
  </w:num>
  <w:num w:numId="7" w16cid:durableId="583808950">
    <w:abstractNumId w:val="18"/>
  </w:num>
  <w:num w:numId="8" w16cid:durableId="1234004037">
    <w:abstractNumId w:val="20"/>
  </w:num>
  <w:num w:numId="9" w16cid:durableId="1642692179">
    <w:abstractNumId w:val="22"/>
  </w:num>
  <w:num w:numId="10" w16cid:durableId="865797713">
    <w:abstractNumId w:val="24"/>
  </w:num>
  <w:num w:numId="11" w16cid:durableId="461308205">
    <w:abstractNumId w:val="9"/>
  </w:num>
  <w:num w:numId="12" w16cid:durableId="706637310">
    <w:abstractNumId w:val="7"/>
  </w:num>
  <w:num w:numId="13" w16cid:durableId="1792935997">
    <w:abstractNumId w:val="6"/>
  </w:num>
  <w:num w:numId="14" w16cid:durableId="811604335">
    <w:abstractNumId w:val="5"/>
  </w:num>
  <w:num w:numId="15" w16cid:durableId="1599413426">
    <w:abstractNumId w:val="4"/>
  </w:num>
  <w:num w:numId="16" w16cid:durableId="2098941688">
    <w:abstractNumId w:val="8"/>
  </w:num>
  <w:num w:numId="17" w16cid:durableId="139083188">
    <w:abstractNumId w:val="3"/>
  </w:num>
  <w:num w:numId="18" w16cid:durableId="1775784588">
    <w:abstractNumId w:val="2"/>
  </w:num>
  <w:num w:numId="19" w16cid:durableId="1067847954">
    <w:abstractNumId w:val="1"/>
  </w:num>
  <w:num w:numId="20" w16cid:durableId="505022108">
    <w:abstractNumId w:val="0"/>
  </w:num>
  <w:num w:numId="21" w16cid:durableId="1501509134">
    <w:abstractNumId w:val="13"/>
  </w:num>
  <w:num w:numId="22" w16cid:durableId="1475757288">
    <w:abstractNumId w:val="19"/>
  </w:num>
  <w:num w:numId="23" w16cid:durableId="1511719749">
    <w:abstractNumId w:val="21"/>
  </w:num>
  <w:num w:numId="24" w16cid:durableId="1568345805">
    <w:abstractNumId w:val="18"/>
  </w:num>
  <w:num w:numId="25" w16cid:durableId="1300918307">
    <w:abstractNumId w:val="16"/>
  </w:num>
  <w:num w:numId="26" w16cid:durableId="15447146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FD"/>
    <w:rsid w:val="00002765"/>
    <w:rsid w:val="00006CA7"/>
    <w:rsid w:val="00007F11"/>
    <w:rsid w:val="00013399"/>
    <w:rsid w:val="00016635"/>
    <w:rsid w:val="0002544E"/>
    <w:rsid w:val="00025862"/>
    <w:rsid w:val="000259CC"/>
    <w:rsid w:val="00027B90"/>
    <w:rsid w:val="000304C7"/>
    <w:rsid w:val="00031B08"/>
    <w:rsid w:val="00034D68"/>
    <w:rsid w:val="00041FF0"/>
    <w:rsid w:val="00053C85"/>
    <w:rsid w:val="0006195C"/>
    <w:rsid w:val="00062DD3"/>
    <w:rsid w:val="00065149"/>
    <w:rsid w:val="000676A8"/>
    <w:rsid w:val="00072E6E"/>
    <w:rsid w:val="00074F20"/>
    <w:rsid w:val="00080E45"/>
    <w:rsid w:val="00082D76"/>
    <w:rsid w:val="00097F92"/>
    <w:rsid w:val="000A0045"/>
    <w:rsid w:val="000A53C3"/>
    <w:rsid w:val="000A5A47"/>
    <w:rsid w:val="000B050A"/>
    <w:rsid w:val="000B5899"/>
    <w:rsid w:val="000B6B90"/>
    <w:rsid w:val="000B6FDA"/>
    <w:rsid w:val="000C5644"/>
    <w:rsid w:val="000D0089"/>
    <w:rsid w:val="000D016D"/>
    <w:rsid w:val="000D3380"/>
    <w:rsid w:val="000D606A"/>
    <w:rsid w:val="000D79E0"/>
    <w:rsid w:val="000E03B5"/>
    <w:rsid w:val="000E18E4"/>
    <w:rsid w:val="000F5485"/>
    <w:rsid w:val="001052E1"/>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7331"/>
    <w:rsid w:val="001875B3"/>
    <w:rsid w:val="00187BB2"/>
    <w:rsid w:val="00190495"/>
    <w:rsid w:val="001913BD"/>
    <w:rsid w:val="00193EEB"/>
    <w:rsid w:val="001964C7"/>
    <w:rsid w:val="00196F26"/>
    <w:rsid w:val="001A1084"/>
    <w:rsid w:val="001A1E97"/>
    <w:rsid w:val="001A2363"/>
    <w:rsid w:val="001A46F7"/>
    <w:rsid w:val="001A49D2"/>
    <w:rsid w:val="001A5F6D"/>
    <w:rsid w:val="001B6C37"/>
    <w:rsid w:val="001D1F9E"/>
    <w:rsid w:val="001E6D32"/>
    <w:rsid w:val="001F014C"/>
    <w:rsid w:val="00205191"/>
    <w:rsid w:val="002055DE"/>
    <w:rsid w:val="0020655C"/>
    <w:rsid w:val="002107E2"/>
    <w:rsid w:val="00210EBB"/>
    <w:rsid w:val="00213A77"/>
    <w:rsid w:val="00220D2D"/>
    <w:rsid w:val="00222851"/>
    <w:rsid w:val="002253A2"/>
    <w:rsid w:val="0023352D"/>
    <w:rsid w:val="0024166B"/>
    <w:rsid w:val="002419FB"/>
    <w:rsid w:val="00246035"/>
    <w:rsid w:val="002605DB"/>
    <w:rsid w:val="002660A9"/>
    <w:rsid w:val="0026777E"/>
    <w:rsid w:val="002705BF"/>
    <w:rsid w:val="00275D5F"/>
    <w:rsid w:val="00280C98"/>
    <w:rsid w:val="00280D64"/>
    <w:rsid w:val="00290E90"/>
    <w:rsid w:val="00292536"/>
    <w:rsid w:val="002929F4"/>
    <w:rsid w:val="00297C29"/>
    <w:rsid w:val="002A7E02"/>
    <w:rsid w:val="002B13B4"/>
    <w:rsid w:val="002B2766"/>
    <w:rsid w:val="002B378C"/>
    <w:rsid w:val="002B7147"/>
    <w:rsid w:val="002C6FD8"/>
    <w:rsid w:val="002C7A70"/>
    <w:rsid w:val="002D447C"/>
    <w:rsid w:val="002D5496"/>
    <w:rsid w:val="002D7FBA"/>
    <w:rsid w:val="002E0EE9"/>
    <w:rsid w:val="002E1B14"/>
    <w:rsid w:val="002F1F16"/>
    <w:rsid w:val="002F4AE4"/>
    <w:rsid w:val="002F4D9E"/>
    <w:rsid w:val="002F5167"/>
    <w:rsid w:val="003239D6"/>
    <w:rsid w:val="003259E3"/>
    <w:rsid w:val="003325EA"/>
    <w:rsid w:val="003370C7"/>
    <w:rsid w:val="003377E4"/>
    <w:rsid w:val="0034033B"/>
    <w:rsid w:val="00350ABD"/>
    <w:rsid w:val="00352B46"/>
    <w:rsid w:val="00357278"/>
    <w:rsid w:val="00357CAB"/>
    <w:rsid w:val="003605C4"/>
    <w:rsid w:val="00361024"/>
    <w:rsid w:val="00361115"/>
    <w:rsid w:val="00365237"/>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3506"/>
    <w:rsid w:val="003B4458"/>
    <w:rsid w:val="003B4559"/>
    <w:rsid w:val="003C4A8C"/>
    <w:rsid w:val="003C61BE"/>
    <w:rsid w:val="003E19C7"/>
    <w:rsid w:val="003E3E8E"/>
    <w:rsid w:val="003F2AE7"/>
    <w:rsid w:val="003F7EC5"/>
    <w:rsid w:val="00401249"/>
    <w:rsid w:val="004033A3"/>
    <w:rsid w:val="00405BA0"/>
    <w:rsid w:val="0040732C"/>
    <w:rsid w:val="00411262"/>
    <w:rsid w:val="0041304E"/>
    <w:rsid w:val="004150FF"/>
    <w:rsid w:val="00430A59"/>
    <w:rsid w:val="00431A66"/>
    <w:rsid w:val="0043629B"/>
    <w:rsid w:val="00436E9F"/>
    <w:rsid w:val="00442674"/>
    <w:rsid w:val="00442FC6"/>
    <w:rsid w:val="004439B7"/>
    <w:rsid w:val="00445FE0"/>
    <w:rsid w:val="00451A5A"/>
    <w:rsid w:val="00453AC4"/>
    <w:rsid w:val="00456D0A"/>
    <w:rsid w:val="00461FC1"/>
    <w:rsid w:val="0046510B"/>
    <w:rsid w:val="00471B8D"/>
    <w:rsid w:val="0048089D"/>
    <w:rsid w:val="00482495"/>
    <w:rsid w:val="00483039"/>
    <w:rsid w:val="00483285"/>
    <w:rsid w:val="00484A25"/>
    <w:rsid w:val="0049106A"/>
    <w:rsid w:val="00492B2A"/>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500B67"/>
    <w:rsid w:val="005113FB"/>
    <w:rsid w:val="00512765"/>
    <w:rsid w:val="005172E5"/>
    <w:rsid w:val="00520124"/>
    <w:rsid w:val="00524276"/>
    <w:rsid w:val="005244EC"/>
    <w:rsid w:val="00531F69"/>
    <w:rsid w:val="005330CD"/>
    <w:rsid w:val="00536D16"/>
    <w:rsid w:val="005423F1"/>
    <w:rsid w:val="00542B64"/>
    <w:rsid w:val="00544281"/>
    <w:rsid w:val="00544BCE"/>
    <w:rsid w:val="005472A0"/>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A734B"/>
    <w:rsid w:val="005B1C2B"/>
    <w:rsid w:val="005B2C91"/>
    <w:rsid w:val="005B2E4C"/>
    <w:rsid w:val="005B3734"/>
    <w:rsid w:val="005B417D"/>
    <w:rsid w:val="005B45D8"/>
    <w:rsid w:val="005B771C"/>
    <w:rsid w:val="005C1DF3"/>
    <w:rsid w:val="005D04AC"/>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64E1"/>
    <w:rsid w:val="00621AFB"/>
    <w:rsid w:val="00621FBF"/>
    <w:rsid w:val="00622E0C"/>
    <w:rsid w:val="006273A1"/>
    <w:rsid w:val="00627979"/>
    <w:rsid w:val="00630A09"/>
    <w:rsid w:val="00632178"/>
    <w:rsid w:val="00633BF5"/>
    <w:rsid w:val="00634139"/>
    <w:rsid w:val="0064027A"/>
    <w:rsid w:val="00640B2A"/>
    <w:rsid w:val="0065174D"/>
    <w:rsid w:val="0065407E"/>
    <w:rsid w:val="00655CF5"/>
    <w:rsid w:val="00657A0A"/>
    <w:rsid w:val="006661F5"/>
    <w:rsid w:val="00666ABB"/>
    <w:rsid w:val="00667FE9"/>
    <w:rsid w:val="00677A32"/>
    <w:rsid w:val="00682B68"/>
    <w:rsid w:val="006831A5"/>
    <w:rsid w:val="0068476E"/>
    <w:rsid w:val="006857A3"/>
    <w:rsid w:val="006859EF"/>
    <w:rsid w:val="0069117E"/>
    <w:rsid w:val="00694A58"/>
    <w:rsid w:val="00694AA1"/>
    <w:rsid w:val="00695128"/>
    <w:rsid w:val="006A1169"/>
    <w:rsid w:val="006A237D"/>
    <w:rsid w:val="006A24D0"/>
    <w:rsid w:val="006A4D99"/>
    <w:rsid w:val="006A7411"/>
    <w:rsid w:val="006A7847"/>
    <w:rsid w:val="006B0C4D"/>
    <w:rsid w:val="006B3211"/>
    <w:rsid w:val="006B3480"/>
    <w:rsid w:val="006B34FB"/>
    <w:rsid w:val="006B3896"/>
    <w:rsid w:val="006B4ED2"/>
    <w:rsid w:val="006C0427"/>
    <w:rsid w:val="006C0F5C"/>
    <w:rsid w:val="006C33E5"/>
    <w:rsid w:val="006C3DDA"/>
    <w:rsid w:val="006D1766"/>
    <w:rsid w:val="006D1ADC"/>
    <w:rsid w:val="006D1FAC"/>
    <w:rsid w:val="006D53F6"/>
    <w:rsid w:val="006D683F"/>
    <w:rsid w:val="006D7151"/>
    <w:rsid w:val="006E0CFC"/>
    <w:rsid w:val="006E1C11"/>
    <w:rsid w:val="006E2458"/>
    <w:rsid w:val="006E3C29"/>
    <w:rsid w:val="006E5704"/>
    <w:rsid w:val="006F237A"/>
    <w:rsid w:val="006F6266"/>
    <w:rsid w:val="0070608F"/>
    <w:rsid w:val="007077FE"/>
    <w:rsid w:val="00710D2E"/>
    <w:rsid w:val="00715034"/>
    <w:rsid w:val="00716A46"/>
    <w:rsid w:val="00717169"/>
    <w:rsid w:val="007260D6"/>
    <w:rsid w:val="00726CA9"/>
    <w:rsid w:val="00731086"/>
    <w:rsid w:val="00733A3F"/>
    <w:rsid w:val="00736747"/>
    <w:rsid w:val="00772F07"/>
    <w:rsid w:val="00773313"/>
    <w:rsid w:val="00781452"/>
    <w:rsid w:val="007815D6"/>
    <w:rsid w:val="00784DC7"/>
    <w:rsid w:val="00785C7D"/>
    <w:rsid w:val="00786DE7"/>
    <w:rsid w:val="00787A75"/>
    <w:rsid w:val="00793BB6"/>
    <w:rsid w:val="007A02A4"/>
    <w:rsid w:val="007A2FF7"/>
    <w:rsid w:val="007A5123"/>
    <w:rsid w:val="007A54DC"/>
    <w:rsid w:val="007A722B"/>
    <w:rsid w:val="007B2D32"/>
    <w:rsid w:val="007B4F63"/>
    <w:rsid w:val="007C458B"/>
    <w:rsid w:val="007C45A4"/>
    <w:rsid w:val="007C47E2"/>
    <w:rsid w:val="007D485F"/>
    <w:rsid w:val="007D5CAB"/>
    <w:rsid w:val="007F063B"/>
    <w:rsid w:val="007F146D"/>
    <w:rsid w:val="007F3366"/>
    <w:rsid w:val="007F47C5"/>
    <w:rsid w:val="007F4F41"/>
    <w:rsid w:val="008204D8"/>
    <w:rsid w:val="00822905"/>
    <w:rsid w:val="00824265"/>
    <w:rsid w:val="00844875"/>
    <w:rsid w:val="00846825"/>
    <w:rsid w:val="0084772F"/>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D4761"/>
    <w:rsid w:val="008E3D67"/>
    <w:rsid w:val="008E7206"/>
    <w:rsid w:val="008F537F"/>
    <w:rsid w:val="008F7473"/>
    <w:rsid w:val="00902BE0"/>
    <w:rsid w:val="00907572"/>
    <w:rsid w:val="009202BF"/>
    <w:rsid w:val="00922F1A"/>
    <w:rsid w:val="009265C0"/>
    <w:rsid w:val="00931DD3"/>
    <w:rsid w:val="00934649"/>
    <w:rsid w:val="00946594"/>
    <w:rsid w:val="00956DAB"/>
    <w:rsid w:val="009619B4"/>
    <w:rsid w:val="0096308D"/>
    <w:rsid w:val="009671A7"/>
    <w:rsid w:val="00974820"/>
    <w:rsid w:val="00975E9F"/>
    <w:rsid w:val="009838A6"/>
    <w:rsid w:val="00984A06"/>
    <w:rsid w:val="00987359"/>
    <w:rsid w:val="0099543B"/>
    <w:rsid w:val="009A262D"/>
    <w:rsid w:val="009A4285"/>
    <w:rsid w:val="009A7872"/>
    <w:rsid w:val="009B1A2E"/>
    <w:rsid w:val="009B3B7B"/>
    <w:rsid w:val="009B7B58"/>
    <w:rsid w:val="009C18D3"/>
    <w:rsid w:val="009C2D12"/>
    <w:rsid w:val="009C6307"/>
    <w:rsid w:val="009D7455"/>
    <w:rsid w:val="009E6E41"/>
    <w:rsid w:val="009F0D40"/>
    <w:rsid w:val="009F3EF9"/>
    <w:rsid w:val="009F681A"/>
    <w:rsid w:val="00A0767F"/>
    <w:rsid w:val="00A14B15"/>
    <w:rsid w:val="00A202FD"/>
    <w:rsid w:val="00A21780"/>
    <w:rsid w:val="00A30F86"/>
    <w:rsid w:val="00A3321E"/>
    <w:rsid w:val="00A376D9"/>
    <w:rsid w:val="00A37786"/>
    <w:rsid w:val="00A44335"/>
    <w:rsid w:val="00A50370"/>
    <w:rsid w:val="00A52E5C"/>
    <w:rsid w:val="00A601B0"/>
    <w:rsid w:val="00A60430"/>
    <w:rsid w:val="00A67055"/>
    <w:rsid w:val="00A70D98"/>
    <w:rsid w:val="00A80DDA"/>
    <w:rsid w:val="00A81372"/>
    <w:rsid w:val="00A84439"/>
    <w:rsid w:val="00A86D50"/>
    <w:rsid w:val="00A86FFD"/>
    <w:rsid w:val="00A9160B"/>
    <w:rsid w:val="00A9466D"/>
    <w:rsid w:val="00AA1B7A"/>
    <w:rsid w:val="00AA65C4"/>
    <w:rsid w:val="00AB1D13"/>
    <w:rsid w:val="00AD0B2B"/>
    <w:rsid w:val="00AD54C8"/>
    <w:rsid w:val="00AD71EC"/>
    <w:rsid w:val="00AE0FE7"/>
    <w:rsid w:val="00AE451E"/>
    <w:rsid w:val="00AE5AD4"/>
    <w:rsid w:val="00AF1469"/>
    <w:rsid w:val="00AF378D"/>
    <w:rsid w:val="00B0043F"/>
    <w:rsid w:val="00B05124"/>
    <w:rsid w:val="00B06BFB"/>
    <w:rsid w:val="00B2000C"/>
    <w:rsid w:val="00B21403"/>
    <w:rsid w:val="00B324E0"/>
    <w:rsid w:val="00B35190"/>
    <w:rsid w:val="00B37E51"/>
    <w:rsid w:val="00B5112B"/>
    <w:rsid w:val="00B527D0"/>
    <w:rsid w:val="00B54368"/>
    <w:rsid w:val="00B61B60"/>
    <w:rsid w:val="00B61F3A"/>
    <w:rsid w:val="00B6538B"/>
    <w:rsid w:val="00B66F2E"/>
    <w:rsid w:val="00B71D48"/>
    <w:rsid w:val="00B7282A"/>
    <w:rsid w:val="00B72EBC"/>
    <w:rsid w:val="00B85AD7"/>
    <w:rsid w:val="00BA40AA"/>
    <w:rsid w:val="00BA7866"/>
    <w:rsid w:val="00BB457C"/>
    <w:rsid w:val="00BC369B"/>
    <w:rsid w:val="00BC4506"/>
    <w:rsid w:val="00BC4A27"/>
    <w:rsid w:val="00BC5D8F"/>
    <w:rsid w:val="00BD5115"/>
    <w:rsid w:val="00BD5E0B"/>
    <w:rsid w:val="00BE787A"/>
    <w:rsid w:val="00BE78C3"/>
    <w:rsid w:val="00BF35F2"/>
    <w:rsid w:val="00BF528B"/>
    <w:rsid w:val="00BF67E8"/>
    <w:rsid w:val="00BF6E76"/>
    <w:rsid w:val="00C0027E"/>
    <w:rsid w:val="00C029BA"/>
    <w:rsid w:val="00C052B5"/>
    <w:rsid w:val="00C12CAC"/>
    <w:rsid w:val="00C21641"/>
    <w:rsid w:val="00C23776"/>
    <w:rsid w:val="00C30FCD"/>
    <w:rsid w:val="00C315F0"/>
    <w:rsid w:val="00C3388F"/>
    <w:rsid w:val="00C33B9B"/>
    <w:rsid w:val="00C345C0"/>
    <w:rsid w:val="00C3642F"/>
    <w:rsid w:val="00C37109"/>
    <w:rsid w:val="00C37EBC"/>
    <w:rsid w:val="00C4318F"/>
    <w:rsid w:val="00C45D62"/>
    <w:rsid w:val="00C50F13"/>
    <w:rsid w:val="00C5594D"/>
    <w:rsid w:val="00C55EDF"/>
    <w:rsid w:val="00C62239"/>
    <w:rsid w:val="00C62EA6"/>
    <w:rsid w:val="00C63E07"/>
    <w:rsid w:val="00C64461"/>
    <w:rsid w:val="00C650A2"/>
    <w:rsid w:val="00C67591"/>
    <w:rsid w:val="00C71B02"/>
    <w:rsid w:val="00C7604B"/>
    <w:rsid w:val="00C76057"/>
    <w:rsid w:val="00C768C9"/>
    <w:rsid w:val="00C842BB"/>
    <w:rsid w:val="00C855F0"/>
    <w:rsid w:val="00C92469"/>
    <w:rsid w:val="00C927E2"/>
    <w:rsid w:val="00C927F2"/>
    <w:rsid w:val="00C92A24"/>
    <w:rsid w:val="00C95615"/>
    <w:rsid w:val="00C95F2A"/>
    <w:rsid w:val="00CB15E0"/>
    <w:rsid w:val="00CC0445"/>
    <w:rsid w:val="00CC0687"/>
    <w:rsid w:val="00CC49EE"/>
    <w:rsid w:val="00CC6C30"/>
    <w:rsid w:val="00CE165F"/>
    <w:rsid w:val="00CE3885"/>
    <w:rsid w:val="00CE6781"/>
    <w:rsid w:val="00CF0E80"/>
    <w:rsid w:val="00CF209E"/>
    <w:rsid w:val="00CF3ECC"/>
    <w:rsid w:val="00D01BB3"/>
    <w:rsid w:val="00D03B08"/>
    <w:rsid w:val="00D03B8A"/>
    <w:rsid w:val="00D042B6"/>
    <w:rsid w:val="00D047A7"/>
    <w:rsid w:val="00D051F5"/>
    <w:rsid w:val="00D13108"/>
    <w:rsid w:val="00D1759D"/>
    <w:rsid w:val="00D20F73"/>
    <w:rsid w:val="00D23CA2"/>
    <w:rsid w:val="00D26C08"/>
    <w:rsid w:val="00D27042"/>
    <w:rsid w:val="00D333A0"/>
    <w:rsid w:val="00D36D89"/>
    <w:rsid w:val="00D37D3E"/>
    <w:rsid w:val="00D56484"/>
    <w:rsid w:val="00D5780C"/>
    <w:rsid w:val="00D61B7A"/>
    <w:rsid w:val="00D64C3F"/>
    <w:rsid w:val="00D71B71"/>
    <w:rsid w:val="00D71FA2"/>
    <w:rsid w:val="00D75AF8"/>
    <w:rsid w:val="00D80B7B"/>
    <w:rsid w:val="00D80EB1"/>
    <w:rsid w:val="00D833B2"/>
    <w:rsid w:val="00D83FF1"/>
    <w:rsid w:val="00D87CA2"/>
    <w:rsid w:val="00D93306"/>
    <w:rsid w:val="00DA67C4"/>
    <w:rsid w:val="00DA7AC9"/>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22C54"/>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8ED"/>
    <w:rsid w:val="00ED294E"/>
    <w:rsid w:val="00ED700B"/>
    <w:rsid w:val="00EE010A"/>
    <w:rsid w:val="00EE2ACE"/>
    <w:rsid w:val="00F10459"/>
    <w:rsid w:val="00F1350B"/>
    <w:rsid w:val="00F15077"/>
    <w:rsid w:val="00F17E66"/>
    <w:rsid w:val="00F23356"/>
    <w:rsid w:val="00F23ACF"/>
    <w:rsid w:val="00F2481A"/>
    <w:rsid w:val="00F31CC5"/>
    <w:rsid w:val="00F33627"/>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1867"/>
    <w:rsid w:val="00FE356F"/>
    <w:rsid w:val="00FF13B9"/>
    <w:rsid w:val="00FF416A"/>
    <w:rsid w:val="00FF5EDF"/>
    <w:rsid w:val="00FF68E0"/>
    <w:rsid w:val="44F37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FE62F"/>
  <w15:docId w15:val="{07C56AB2-031B-46BC-A5C3-98CE99A0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0608F"/>
    <w:pPr>
      <w:spacing w:line="300" w:lineRule="atLeast"/>
    </w:pPr>
  </w:style>
  <w:style w:type="paragraph" w:styleId="berschrift1">
    <w:name w:val="heading 1"/>
    <w:basedOn w:val="Standard"/>
    <w:next w:val="Kapiteltext"/>
    <w:link w:val="berschrift1Zchn"/>
    <w:autoRedefine/>
    <w:qFormat/>
    <w:rsid w:val="004F0161"/>
    <w:pPr>
      <w:keepNext/>
      <w:keepLines/>
      <w:numPr>
        <w:numId w:val="5"/>
      </w:numPr>
      <w:spacing w:after="720"/>
      <w:jc w:val="both"/>
      <w:outlineLvl w:val="0"/>
    </w:pPr>
    <w:rPr>
      <w:bCs/>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val="0"/>
      <w:iCs/>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sz w:val="22"/>
      <w:szCs w:val="26"/>
    </w:rPr>
  </w:style>
  <w:style w:type="paragraph" w:styleId="berschrift4">
    <w:name w:val="heading 4"/>
    <w:basedOn w:val="berschrift3"/>
    <w:next w:val="Kapiteltext"/>
    <w:qFormat/>
    <w:rsid w:val="00AD0B2B"/>
    <w:pPr>
      <w:numPr>
        <w:ilvl w:val="3"/>
      </w:numPr>
      <w:spacing w:after="240"/>
      <w:outlineLvl w:val="3"/>
    </w:pPr>
    <w:rPr>
      <w:bCs w:val="0"/>
      <w:szCs w:val="28"/>
    </w:rPr>
  </w:style>
  <w:style w:type="paragraph" w:styleId="berschrift5">
    <w:name w:val="heading 5"/>
    <w:basedOn w:val="berschrift4"/>
    <w:next w:val="Standard"/>
    <w:qFormat/>
    <w:rsid w:val="00AD0B2B"/>
    <w:pPr>
      <w:numPr>
        <w:ilvl w:val="4"/>
      </w:numPr>
      <w:tabs>
        <w:tab w:val="left" w:pos="1134"/>
      </w:tabs>
      <w:outlineLvl w:val="4"/>
    </w:pPr>
    <w:rPr>
      <w:bCs/>
      <w:iCs w:val="0"/>
      <w:szCs w:val="26"/>
    </w:rPr>
  </w:style>
  <w:style w:type="paragraph" w:styleId="berschrift6">
    <w:name w:val="heading 6"/>
    <w:basedOn w:val="berschrift5"/>
    <w:next w:val="Standard"/>
    <w:qFormat/>
    <w:rsid w:val="00AD0B2B"/>
    <w:pPr>
      <w:numPr>
        <w:ilvl w:val="5"/>
      </w:numPr>
      <w:tabs>
        <w:tab w:val="left" w:pos="1361"/>
      </w:tabs>
      <w:outlineLvl w:val="5"/>
    </w:pPr>
    <w:rPr>
      <w:bCs w:val="0"/>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84772F"/>
    <w:pPr>
      <w:tabs>
        <w:tab w:val="center" w:pos="4536"/>
        <w:tab w:val="right" w:pos="6663"/>
        <w:tab w:val="right" w:pos="8789"/>
      </w:tabs>
      <w:spacing w:line="240" w:lineRule="auto"/>
      <w:ind w:left="-426" w:right="-6"/>
    </w:pPr>
    <w:rPr>
      <w:noProof/>
      <w:color w:val="78B7A7"/>
      <w:sz w:val="16"/>
      <w:szCs w:val="16"/>
    </w:rPr>
  </w:style>
  <w:style w:type="paragraph" w:styleId="Fuzeile">
    <w:name w:val="footer"/>
    <w:basedOn w:val="Standard"/>
    <w:semiHidden/>
    <w:rsid w:val="00BF6E76"/>
    <w:pPr>
      <w:pBdr>
        <w:top w:val="single" w:sz="4" w:space="0" w:color="auto"/>
      </w:pBdr>
      <w:tabs>
        <w:tab w:val="right" w:pos="9063"/>
      </w:tabs>
      <w:spacing w:line="240" w:lineRule="auto"/>
    </w:pPr>
    <w:rPr>
      <w:bCs/>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sz w:val="2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Id w:val="0"/>
      </w:numPr>
      <w:tabs>
        <w:tab w:val="clear" w:pos="1134"/>
      </w:tabs>
      <w:spacing w:before="0" w:after="0" w:line="240" w:lineRule="auto"/>
      <w:jc w:val="left"/>
    </w:pPr>
    <w:rPr>
      <w:bCs w:val="0"/>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sz w:val="18"/>
      <w:szCs w:val="20"/>
    </w:rPr>
  </w:style>
  <w:style w:type="paragraph" w:customStyle="1" w:styleId="UNTERBERSCHRIFT">
    <w:name w:val="UNTERÜBERSCHRIFT"/>
    <w:basedOn w:val="Kapiteltext"/>
    <w:rsid w:val="003605C4"/>
    <w:pPr>
      <w:spacing w:before="120" w:after="120" w:line="240" w:lineRule="auto"/>
    </w:pPr>
    <w:rPr>
      <w:caps/>
      <w:sz w:val="20"/>
    </w:rPr>
  </w:style>
  <w:style w:type="character" w:customStyle="1" w:styleId="berschrift2Zchn">
    <w:name w:val="Überschrift 2 Zchn"/>
    <w:basedOn w:val="Absatz-Standardschriftart"/>
    <w:link w:val="berschrift2"/>
    <w:rsid w:val="00B0043F"/>
    <w:rPr>
      <w:rFonts w:ascii="Arial" w:hAnsi="Arial" w:cs="Arial"/>
      <w:iCs/>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 w:val="20"/>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 w:val="20"/>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 w:val="2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84772F"/>
    <w:rPr>
      <w:noProof/>
      <w:color w:val="78B7A7"/>
      <w:sz w:val="16"/>
      <w:szCs w:val="16"/>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4F0161"/>
    <w:rPr>
      <w:bCs/>
      <w:sz w:val="36"/>
      <w:szCs w:val="32"/>
    </w:rPr>
  </w:style>
  <w:style w:type="character" w:customStyle="1" w:styleId="berschrift3Zchn">
    <w:name w:val="Überschrift 3 Zchn"/>
    <w:basedOn w:val="Absatz-Standardschriftart"/>
    <w:link w:val="berschrift3"/>
    <w:rsid w:val="00B61F3A"/>
    <w:rPr>
      <w:rFonts w:ascii="Arial" w:hAnsi="Arial" w:cs="Arial"/>
      <w:bCs/>
      <w:iCs/>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 w:val="20"/>
      <w:szCs w:val="20"/>
    </w:rPr>
  </w:style>
  <w:style w:type="paragraph" w:styleId="Inhaltsverzeichnisberschrift">
    <w:name w:val="TOC Heading"/>
    <w:basedOn w:val="berschrift1"/>
    <w:next w:val="Standard"/>
    <w:uiPriority w:val="39"/>
    <w:semiHidden/>
    <w:unhideWhenUsed/>
    <w:qFormat/>
    <w:rsid w:val="00442674"/>
    <w:pPr>
      <w:numPr>
        <w:numId w:val="0"/>
      </w:numPr>
      <w:spacing w:before="240" w:after="0"/>
      <w:jc w:val="left"/>
      <w:outlineLvl w:val="9"/>
    </w:pPr>
    <w:rPr>
      <w:rFonts w:eastAsiaTheme="majorEastAsia" w:cstheme="majorBidi"/>
      <w:bCs w:val="0"/>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Kommentarzeichen">
    <w:name w:val="annotation reference"/>
    <w:basedOn w:val="Absatz-Standardschriftart"/>
    <w:uiPriority w:val="99"/>
    <w:semiHidden/>
    <w:unhideWhenUsed/>
    <w:rsid w:val="005A734B"/>
    <w:rPr>
      <w:sz w:val="16"/>
      <w:szCs w:val="16"/>
    </w:rPr>
  </w:style>
  <w:style w:type="paragraph" w:styleId="Kommentartext">
    <w:name w:val="annotation text"/>
    <w:basedOn w:val="Standard"/>
    <w:link w:val="KommentartextZchn"/>
    <w:uiPriority w:val="99"/>
    <w:unhideWhenUsed/>
    <w:rsid w:val="005A734B"/>
    <w:pPr>
      <w:spacing w:line="240" w:lineRule="auto"/>
    </w:pPr>
    <w:rPr>
      <w:rFonts w:asciiTheme="minorHAnsi" w:eastAsiaTheme="minorHAnsi" w:hAnsiTheme="minorHAnsi" w:cstheme="minorBidi"/>
      <w:kern w:val="0"/>
      <w:sz w:val="20"/>
      <w:szCs w:val="20"/>
      <w:lang w:eastAsia="en-US"/>
    </w:rPr>
  </w:style>
  <w:style w:type="character" w:customStyle="1" w:styleId="KommentartextZchn">
    <w:name w:val="Kommentartext Zchn"/>
    <w:basedOn w:val="Absatz-Standardschriftart"/>
    <w:link w:val="Kommentartext"/>
    <w:uiPriority w:val="99"/>
    <w:rsid w:val="005A734B"/>
    <w:rPr>
      <w:rFonts w:asciiTheme="minorHAnsi" w:eastAsiaTheme="minorHAnsi" w:hAnsiTheme="minorHAnsi" w:cstheme="minorBidi"/>
      <w:kern w:val="0"/>
      <w:sz w:val="20"/>
      <w:szCs w:val="20"/>
      <w:lang w:eastAsia="en-US"/>
    </w:rPr>
  </w:style>
  <w:style w:type="paragraph" w:styleId="berarbeitung">
    <w:name w:val="Revision"/>
    <w:hidden/>
    <w:uiPriority w:val="99"/>
    <w:semiHidden/>
    <w:rsid w:val="002C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einauer\SharePoint\Marketing%20Interessent%20innen%20-%20Dokumentenbibliothek\03_Vorlagen\A4%20Blatt\Vorlage-Word-A4-Logo-black.dotx" TargetMode="External"/></Relationship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06D19FD850934CA988D1E4CA50FCD2" ma:contentTypeVersion="2" ma:contentTypeDescription="Ein neues Dokument erstellen." ma:contentTypeScope="" ma:versionID="9b72d6d73b8b4fa303a148fae3eb2442">
  <xsd:schema xmlns:xsd="http://www.w3.org/2001/XMLSchema" xmlns:xs="http://www.w3.org/2001/XMLSchema" xmlns:p="http://schemas.microsoft.com/office/2006/metadata/properties" xmlns:ns2="79b2107f-8dab-426c-b0b8-9fd5947e2db6" targetNamespace="http://schemas.microsoft.com/office/2006/metadata/properties" ma:root="true" ma:fieldsID="7a90b45b77e3a26f188e975f30b84d99" ns2:_="">
    <xsd:import namespace="79b2107f-8dab-426c-b0b8-9fd5947e2db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2107f-8dab-426c-b0b8-9fd5947e2db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D6590567-8066-4B79-A727-68FC0A196981}">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79b2107f-8dab-426c-b0b8-9fd5947e2db6"/>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B793171-C900-A349-9F97-8CDAA8BECDBB}">
  <ds:schemaRefs>
    <ds:schemaRef ds:uri="http://schemas.openxmlformats.org/officeDocument/2006/bibliography"/>
  </ds:schemaRefs>
</ds:datastoreItem>
</file>

<file path=customXml/itemProps3.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4.xml><?xml version="1.0" encoding="utf-8"?>
<ds:datastoreItem xmlns:ds="http://schemas.openxmlformats.org/officeDocument/2006/customXml" ds:itemID="{AEF848FF-9173-44A4-B6A7-DD7BA71C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2107f-8dab-426c-b0b8-9fd5947e2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A640E-4993-4670-9FD7-61B6187A89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Vorlage-Word-A4-Logo-black.dotx</Template>
  <TotalTime>0</TotalTime>
  <Pages>1</Pages>
  <Words>440</Words>
  <Characters>3430</Characters>
  <Application>Microsoft Office Word</Application>
  <DocSecurity>0</DocSecurity>
  <Lines>55</Lines>
  <Paragraphs>26</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csteinauer</dc:creator>
  <cp:lastModifiedBy>Kuba Doris</cp:lastModifiedBy>
  <cp:revision>2</cp:revision>
  <cp:lastPrinted>2011-12-01T12:05:00Z</cp:lastPrinted>
  <dcterms:created xsi:type="dcterms:W3CDTF">2023-12-12T09:17:00Z</dcterms:created>
  <dcterms:modified xsi:type="dcterms:W3CDTF">2023-12-12T09:17:00Z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0x010100D806D19FD850934CA988D1E4CA50FCD2</vt:lpwstr>
  </property>
  <property fmtid="{D5CDD505-2E9C-101B-9397-08002B2CF9AE}" pid="3" name="TaxKeyword">
    <vt:lpwstr/>
  </property>
</Properties>
</file>